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A93F" w14:textId="4FB6D75A" w:rsidR="000C45C1" w:rsidRP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</w:rPr>
        <w:t>Инструкция по медицинскому применению препарата ЭМЛА®, крем для местного и наружного применения. Регистрационное удостоверение лекарственного средства П N014033/01​</w:t>
      </w:r>
    </w:p>
    <w:p w14:paraId="5D45CD1F" w14:textId="2EE83F41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</w:rPr>
        <w:t xml:space="preserve">Государственный реестр лекарственных средств: </w:t>
      </w:r>
      <w:hyperlink r:id="rId5" w:history="1">
        <w:r w:rsidRPr="000C45C1">
          <w:rPr>
            <w:rStyle w:val="a4"/>
            <w:rFonts w:ascii="Helvetica Neue" w:hAnsi="Helvetica Neue" w:cs="Helvetica Neue"/>
            <w:sz w:val="22"/>
            <w:szCs w:val="22"/>
          </w:rPr>
          <w:t>www.grls.rosminzdrav.ru</w:t>
        </w:r>
      </w:hyperlink>
    </w:p>
    <w:p w14:paraId="1ECF7F8D" w14:textId="45C68DA7" w:rsidR="000C45C1" w:rsidRP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Clinical Overview: Clinical Documentation for Reclassification of EMLA® Cream 5% and EMLA® Patch from Medical Prescription Products to Non-prescription Products, 14 December 2011).​</w:t>
      </w:r>
    </w:p>
    <w:p w14:paraId="6D35287D" w14:textId="3AF9BA2D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Лешкевич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А.И., Сидоров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В.А.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Торшин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В.А. ЭМЛА — 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К</w:t>
      </w:r>
      <w:r>
        <w:rPr>
          <w:rFonts w:ascii="Helvetica Neue" w:hAnsi="Helvetica Neue" w:cs="Helvetica Neue"/>
          <w:color w:val="000000"/>
          <w:sz w:val="22"/>
          <w:szCs w:val="22"/>
        </w:rPr>
        <w:t>рем: новые концепции в анестезии кожных покровов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</w:t>
      </w:r>
      <w:r>
        <w:rPr>
          <w:rFonts w:ascii="Helvetica Neue" w:hAnsi="Helvetica Neue" w:cs="Helvetica Neue"/>
          <w:color w:val="000000"/>
          <w:sz w:val="22"/>
          <w:szCs w:val="22"/>
        </w:rPr>
        <w:t>2011</w:t>
      </w:r>
    </w:p>
    <w:p w14:paraId="51668569" w14:textId="46868E3B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Раннева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Е.А. Применение крема ЭМЛА® 5% в практике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дерматокосметолога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Экспериментальная и клиническая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дерматокосметология</w:t>
      </w:r>
      <w:proofErr w:type="spellEnd"/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№2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2009</w:t>
      </w:r>
    </w:p>
    <w:p w14:paraId="738BFA61" w14:textId="5B5C5EDC" w:rsidR="000C45C1" w:rsidRP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Тарловская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Е.И.,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Генерики</w:t>
      </w:r>
      <w:proofErr w:type="spellEnd"/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в реальной клинической практике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Артериальная гипертензия, Том 15, № 4 / 2009</w:t>
      </w:r>
    </w:p>
    <w:p w14:paraId="09744529" w14:textId="1A9B4DFF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Зырянов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С.К.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, Белоусов Ю.В., Проблема качества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генериков</w:t>
      </w:r>
      <w:proofErr w:type="spellEnd"/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и оценка их соответствия оригинальным препаратам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Клиническая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микорбиология</w:t>
      </w:r>
      <w:proofErr w:type="spellEnd"/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и антимикробная химиотерапия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>Том 12, №4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2010</w:t>
      </w:r>
    </w:p>
    <w:p w14:paraId="0FB47B6D" w14:textId="6C4E60E0" w:rsidR="000C45C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Лебедюк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В.Г. с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соавт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Анестезия в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дерматокосметологии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Экспериментальная и клиническая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дерматокосметология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2010, №5.</w:t>
      </w:r>
    </w:p>
    <w:p w14:paraId="3B2D4252" w14:textId="31562444" w:rsidR="000C45C1" w:rsidRPr="0059157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  </w:t>
      </w:r>
      <w:proofErr w:type="spellStart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Sonnenburg</w:t>
      </w:r>
      <w:proofErr w:type="spellEnd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A, Schreiner M, </w:t>
      </w:r>
      <w:proofErr w:type="spellStart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StahlmannR</w:t>
      </w:r>
      <w:proofErr w:type="spellEnd"/>
      <w:r w:rsidR="00591571"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</w:t>
      </w: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Assessment of the sensitizing potency of preservatives with chance of skin contact by the loose-fit coculture-based sensitization assay (LCSA). </w:t>
      </w:r>
      <w:r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>Arch Toxicol89(12):2339-44.2015</w:t>
      </w:r>
    </w:p>
    <w:p w14:paraId="15A09144" w14:textId="0A8F6195" w:rsidR="000C45C1" w:rsidRPr="00591571" w:rsidRDefault="000C45C1" w:rsidP="000C45C1">
      <w:pPr>
        <w:pStyle w:val="a3"/>
        <w:numPr>
          <w:ilvl w:val="0"/>
          <w:numId w:val="1"/>
        </w:numPr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Blair RM, Fang H. The estrogen receptor relative binding affinities of 188 natural and </w:t>
      </w:r>
      <w:proofErr w:type="spellStart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xenochemicals</w:t>
      </w:r>
      <w:proofErr w:type="spellEnd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: structural diversity of ligands. </w:t>
      </w:r>
      <w:proofErr w:type="spellStart"/>
      <w:r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>ToxicolSci</w:t>
      </w:r>
      <w:proofErr w:type="spellEnd"/>
      <w:r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>. 54(1):138-53.2000</w:t>
      </w:r>
    </w:p>
    <w:p w14:paraId="3CF026DB" w14:textId="62518756" w:rsidR="000C45C1" w:rsidRPr="000C45C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US"/>
        </w:rPr>
        <w:t>V</w:t>
      </w: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o TT, </w:t>
      </w:r>
      <w:proofErr w:type="spellStart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YooYM</w:t>
      </w:r>
      <w:proofErr w:type="spellEnd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, Choi KC</w:t>
      </w:r>
      <w:r w:rsidR="00591571"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</w:t>
      </w: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Potential estrogenic effect(s) of parabens at the prepubertal stage of a postnatal female rat model. ReprodToxicol29(3):306-316.2010</w:t>
      </w:r>
    </w:p>
    <w:p w14:paraId="3C97C9B8" w14:textId="6CC1E633" w:rsidR="000C45C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Niels </w:t>
      </w:r>
      <w:proofErr w:type="spellStart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Njors</w:t>
      </w:r>
      <w:proofErr w:type="spellEnd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, Mette </w:t>
      </w:r>
      <w:proofErr w:type="spellStart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Harring</w:t>
      </w:r>
      <w:proofErr w:type="spellEnd"/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. Epilation of upper lip hirsutism with a eutectic mixture of lidocaine and prilocaine</w:t>
      </w:r>
      <w:r w:rsidR="00591571"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</w:p>
    <w:p w14:paraId="18C95E96" w14:textId="1C563A0C" w:rsidR="000C45C1" w:rsidRPr="000C45C1" w:rsidRDefault="000C45C1" w:rsidP="000C45C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 w:rsidRPr="000C45C1">
        <w:rPr>
          <w:rFonts w:ascii="Helvetica Neue" w:hAnsi="Helvetica Neue" w:cs="Helvetica Neue"/>
          <w:color w:val="000000"/>
          <w:sz w:val="22"/>
          <w:szCs w:val="22"/>
        </w:rPr>
        <w:t>Жигульцова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 xml:space="preserve">Т.И., </w:t>
      </w:r>
      <w:proofErr w:type="spellStart"/>
      <w:r w:rsidRPr="000C45C1">
        <w:rPr>
          <w:rFonts w:ascii="Helvetica Neue" w:hAnsi="Helvetica Neue" w:cs="Helvetica Neue"/>
          <w:color w:val="000000"/>
          <w:sz w:val="22"/>
          <w:szCs w:val="22"/>
        </w:rPr>
        <w:t>Паркаева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 xml:space="preserve">Л.В. Опыт применения 5% крема ЭМЛА® в практике </w:t>
      </w:r>
      <w:proofErr w:type="spellStart"/>
      <w:r w:rsidRPr="000C45C1">
        <w:rPr>
          <w:rFonts w:ascii="Helvetica Neue" w:hAnsi="Helvetica Neue" w:cs="Helvetica Neue"/>
          <w:color w:val="000000"/>
          <w:sz w:val="22"/>
          <w:szCs w:val="22"/>
        </w:rPr>
        <w:t>дерматокосметологов</w:t>
      </w:r>
      <w:proofErr w:type="spellEnd"/>
      <w:r w:rsidRPr="000C45C1">
        <w:rPr>
          <w:rFonts w:ascii="Helvetica Neue" w:hAnsi="Helvetica Neue" w:cs="Helvetica Neue"/>
          <w:color w:val="000000"/>
          <w:sz w:val="22"/>
          <w:szCs w:val="22"/>
        </w:rPr>
        <w:t>. Косметология и пластическая хирургия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 w:rsidRPr="000C45C1">
        <w:rPr>
          <w:rFonts w:ascii="Helvetica Neue" w:hAnsi="Helvetica Neue" w:cs="Helvetica Neue"/>
          <w:color w:val="000000"/>
          <w:sz w:val="22"/>
          <w:szCs w:val="22"/>
        </w:rPr>
        <w:t>№9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/ </w:t>
      </w:r>
      <w:r w:rsidR="00591571" w:rsidRPr="000C45C1">
        <w:rPr>
          <w:rFonts w:ascii="Helvetica Neue" w:hAnsi="Helvetica Neue" w:cs="Helvetica Neue"/>
          <w:color w:val="000000"/>
          <w:sz w:val="22"/>
          <w:szCs w:val="22"/>
        </w:rPr>
        <w:t>2008</w:t>
      </w:r>
    </w:p>
    <w:p w14:paraId="745140B8" w14:textId="32FDACF6" w:rsidR="00216329" w:rsidRDefault="000C45C1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0C45C1">
        <w:rPr>
          <w:rFonts w:ascii="Helvetica Neue" w:hAnsi="Helvetica Neue" w:cs="Helvetica Neue"/>
          <w:color w:val="000000"/>
          <w:sz w:val="22"/>
          <w:szCs w:val="22"/>
          <w:lang w:val="en-US"/>
        </w:rPr>
        <w:t>Robert A. Koppel et al. The Efficacy of EMLA® versus ELA-Max for Pain Relief in Medium-Depth Chemical Peeling: A Clinical and Histopathologic Evaluation, Dermatol Surg 2000; 26: 61–64.​</w:t>
      </w:r>
    </w:p>
    <w:p w14:paraId="6122BA55" w14:textId="372C8BDE" w:rsidR="00216329" w:rsidRDefault="00216329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216329">
        <w:rPr>
          <w:rFonts w:ascii="Helvetica Neue" w:hAnsi="Helvetica Neue" w:cs="Helvetica Neue"/>
          <w:color w:val="000000"/>
          <w:sz w:val="22"/>
          <w:szCs w:val="22"/>
        </w:rPr>
        <w:t>Степанов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gramStart"/>
      <w:r w:rsidRPr="00216329">
        <w:rPr>
          <w:rFonts w:ascii="Helvetica Neue" w:hAnsi="Helvetica Neue" w:cs="Helvetica Neue"/>
          <w:color w:val="000000"/>
          <w:sz w:val="22"/>
          <w:szCs w:val="22"/>
        </w:rPr>
        <w:t>А.А.</w:t>
      </w:r>
      <w:proofErr w:type="gramEnd"/>
      <w:r w:rsidRPr="00216329"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proofErr w:type="spellStart"/>
      <w:r w:rsidRPr="00216329">
        <w:rPr>
          <w:rFonts w:ascii="Helvetica Neue" w:hAnsi="Helvetica Neue" w:cs="Helvetica Neue"/>
          <w:color w:val="000000"/>
          <w:sz w:val="22"/>
          <w:szCs w:val="22"/>
        </w:rPr>
        <w:t>Яцык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 xml:space="preserve">Г.В., </w:t>
      </w:r>
      <w:proofErr w:type="spellStart"/>
      <w:r w:rsidRPr="00216329">
        <w:rPr>
          <w:rFonts w:ascii="Helvetica Neue" w:hAnsi="Helvetica Neue" w:cs="Helvetica Neue"/>
          <w:color w:val="000000"/>
          <w:sz w:val="22"/>
          <w:szCs w:val="22"/>
        </w:rPr>
        <w:t>Намазова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Л.С. Метод профилактики боли у детей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216329">
        <w:rPr>
          <w:rFonts w:ascii="Helvetica Neue" w:hAnsi="Helvetica Neue" w:cs="Helvetica Neue"/>
          <w:color w:val="000000"/>
          <w:sz w:val="22"/>
          <w:szCs w:val="22"/>
        </w:rPr>
        <w:t>раннего возраста при вакцинации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42FE9B3D" w14:textId="1F497BFF" w:rsidR="00216329" w:rsidRDefault="00216329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Приложение №1 к приказу Министерства Здравоохранения РФ от 21 марта 2014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г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№125н. Национальный календарь профилактических прививок с изменениями и дополнениями от 13 апреля 2017г</w:t>
      </w:r>
      <w:r w:rsidR="00591571"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32D34415" w14:textId="77777777" w:rsidR="00591571" w:rsidRDefault="00591571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591571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Richards RN, Meharg GE. Electrolysis: observations from 13 years and 140,000 hours of experience.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J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Acad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Dermatol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1995 Oct;33(4):662-6.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Review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2B60D2EB" w14:textId="1094AD91" w:rsidR="00216329" w:rsidRPr="00216329" w:rsidRDefault="00216329" w:rsidP="0021632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Учайкин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В.Ф.,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Шамшева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О.В. Пути введения вакцин для эффективной и безопасной иммунизации.</w:t>
      </w:r>
    </w:p>
    <w:sectPr w:rsidR="00216329" w:rsidRPr="0021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50B7"/>
    <w:multiLevelType w:val="hybridMultilevel"/>
    <w:tmpl w:val="A82E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C1"/>
    <w:rsid w:val="000C45C1"/>
    <w:rsid w:val="00216329"/>
    <w:rsid w:val="005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537D3"/>
  <w15:chartTrackingRefBased/>
  <w15:docId w15:val="{5DBB2CB9-8210-D64C-8251-8F11B26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5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ls.rosmin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Трубицына</dc:creator>
  <cp:keywords/>
  <dc:description/>
  <cp:lastModifiedBy>Светлана Трубицына</cp:lastModifiedBy>
  <cp:revision>2</cp:revision>
  <dcterms:created xsi:type="dcterms:W3CDTF">2021-04-15T06:33:00Z</dcterms:created>
  <dcterms:modified xsi:type="dcterms:W3CDTF">2021-04-20T12:10:00Z</dcterms:modified>
</cp:coreProperties>
</file>